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86" w:rsidRDefault="0022406D" w:rsidP="00530BDB">
      <w:pPr>
        <w:jc w:val="center"/>
        <w:rPr>
          <w:sz w:val="28"/>
          <w:szCs w:val="28"/>
        </w:rPr>
      </w:pPr>
      <w:r>
        <w:rPr>
          <w:sz w:val="28"/>
          <w:szCs w:val="28"/>
        </w:rPr>
        <w:t>USA  SÜSTEEM  :</w:t>
      </w:r>
      <w:r w:rsidR="00530BDB">
        <w:rPr>
          <w:sz w:val="28"/>
          <w:szCs w:val="28"/>
        </w:rPr>
        <w:t xml:space="preserve">  PÕLVELTASEND</w:t>
      </w:r>
    </w:p>
    <w:p w:rsidR="00530BDB" w:rsidRDefault="00530BDB" w:rsidP="00530BDB">
      <w:pPr>
        <w:jc w:val="center"/>
      </w:pPr>
      <w:r>
        <w:t xml:space="preserve">                                                                                                                            </w:t>
      </w:r>
      <w:r w:rsidR="007137B8">
        <w:t xml:space="preserve">                       </w:t>
      </w:r>
      <w:r>
        <w:t xml:space="preserve"> W.Krilling   (USA)</w:t>
      </w:r>
    </w:p>
    <w:p w:rsidR="0039313A" w:rsidRDefault="00530BDB" w:rsidP="00530BDB">
      <w:pPr>
        <w:jc w:val="both"/>
      </w:pPr>
      <w:r>
        <w:t>Nii nagu lamadesasendiski, peab  püss ka  põl</w:t>
      </w:r>
      <w:r w:rsidR="00CA3E48">
        <w:t>veltasendis toetuma  luustikule ning laskuri lihased peavad olema lõdvestatud.</w:t>
      </w:r>
      <w:r>
        <w:t xml:space="preserve"> See on ka põlveltasendis tähtsaim reegel. Vastasel korral ei ole võimalik püssi seisma saada, sest lihaspinged summeeruvad ja panevad püssi liikuma. Ehkki inimeste kehaehituses on erinevusi, on põlveltasendi sissevõtmisel , õppimisel ning arendamisel</w:t>
      </w:r>
      <w:r w:rsidR="006339A3">
        <w:t xml:space="preserve"> omad kindlad nõuded, mida on vaja järgida. Kehaehituse oluliste erinevuste korral (ülakeha ning jäsemete </w:t>
      </w:r>
      <w:r w:rsidR="0002389D">
        <w:t xml:space="preserve">erinevad </w:t>
      </w:r>
      <w:r w:rsidR="006339A3">
        <w:t>proportsioonid) on võimalikud mõned erinevused üldtunnustatud nõuetest.</w:t>
      </w:r>
    </w:p>
    <w:p w:rsidR="0039313A" w:rsidRDefault="0039313A" w:rsidP="00530BDB">
      <w:pPr>
        <w:jc w:val="both"/>
      </w:pPr>
      <w:r>
        <w:t>Peamised nõuded :</w:t>
      </w:r>
    </w:p>
    <w:p w:rsidR="0039313A" w:rsidRDefault="0039313A" w:rsidP="0039313A">
      <w:pPr>
        <w:pStyle w:val="ListParagraph"/>
        <w:numPr>
          <w:ilvl w:val="0"/>
          <w:numId w:val="1"/>
        </w:numPr>
        <w:jc w:val="both"/>
      </w:pPr>
      <w:r>
        <w:t>Põlvekott peab olema materjalist, mis annab veidi kokku suruda. Vahtkumm ei sobi. Kott peab olema piisavalt suur, et kanda laskuri keharaskust, kuid küllalt väike, et võimaldada madalat asendit.</w:t>
      </w:r>
    </w:p>
    <w:p w:rsidR="0039313A" w:rsidRDefault="0039313A" w:rsidP="0039313A">
      <w:pPr>
        <w:pStyle w:val="ListParagraph"/>
        <w:numPr>
          <w:ilvl w:val="0"/>
          <w:numId w:val="1"/>
        </w:numPr>
        <w:jc w:val="both"/>
      </w:pPr>
      <w:r>
        <w:t>Pöördu laskmise suunast 15 – 30 kraadi paremale.</w:t>
      </w:r>
    </w:p>
    <w:p w:rsidR="0039313A" w:rsidRDefault="0039313A" w:rsidP="0039313A">
      <w:pPr>
        <w:pStyle w:val="ListParagraph"/>
        <w:numPr>
          <w:ilvl w:val="0"/>
          <w:numId w:val="1"/>
        </w:numPr>
        <w:jc w:val="both"/>
      </w:pPr>
      <w:r>
        <w:t>Vasak säär on peaaegu vertikaalne, nihutatud veidi ettepoole ehk toodud veidi tahapoole, kuid mitte kallutatud külgsuunas.</w:t>
      </w:r>
    </w:p>
    <w:p w:rsidR="0002389D" w:rsidRDefault="0039313A" w:rsidP="0039313A">
      <w:pPr>
        <w:pStyle w:val="ListParagraph"/>
        <w:numPr>
          <w:ilvl w:val="0"/>
          <w:numId w:val="1"/>
        </w:numPr>
        <w:jc w:val="both"/>
      </w:pPr>
      <w:r>
        <w:t xml:space="preserve">Parema jala põlv asetseb mugava nurga all (orienteeruvalt </w:t>
      </w:r>
      <w:r w:rsidR="005273A3">
        <w:t xml:space="preserve">kuni  </w:t>
      </w:r>
      <w:r>
        <w:t>45 kraadi laskmise suunast), moodustades vasaku jala ning põlvekotiga</w:t>
      </w:r>
      <w:r w:rsidR="0002389D">
        <w:t xml:space="preserve"> kolmnurkse aluspinna.</w:t>
      </w:r>
    </w:p>
    <w:p w:rsidR="0002389D" w:rsidRDefault="0002389D" w:rsidP="0039313A">
      <w:pPr>
        <w:pStyle w:val="ListParagraph"/>
        <w:numPr>
          <w:ilvl w:val="0"/>
          <w:numId w:val="1"/>
        </w:numPr>
        <w:jc w:val="both"/>
      </w:pPr>
      <w:r>
        <w:t>Parem labajalg on vertikaalne või veidi väljapoole (paremale) suunatud varvastega.</w:t>
      </w:r>
    </w:p>
    <w:p w:rsidR="0002389D" w:rsidRDefault="0002389D" w:rsidP="0039313A">
      <w:pPr>
        <w:pStyle w:val="ListParagraph"/>
        <w:numPr>
          <w:ilvl w:val="0"/>
          <w:numId w:val="1"/>
        </w:numPr>
        <w:jc w:val="both"/>
      </w:pPr>
      <w:r>
        <w:t>Parema jala kannale toetub istmik. Laskur peab istuma saapakannal, mitte hüppeliigese tagaküljel.</w:t>
      </w:r>
    </w:p>
    <w:p w:rsidR="0002389D" w:rsidRDefault="00440CF8" w:rsidP="0039313A">
      <w:pPr>
        <w:pStyle w:val="ListParagraph"/>
        <w:numPr>
          <w:ilvl w:val="0"/>
          <w:numId w:val="1"/>
        </w:numPr>
        <w:jc w:val="both"/>
      </w:pPr>
      <w:r>
        <w:t>Selga ei või kallutada külgsuunas, vaid üksnes painutada ettesuunas.</w:t>
      </w:r>
    </w:p>
    <w:p w:rsidR="00440CF8" w:rsidRDefault="00440CF8" w:rsidP="0039313A">
      <w:pPr>
        <w:pStyle w:val="ListParagraph"/>
        <w:numPr>
          <w:ilvl w:val="0"/>
          <w:numId w:val="1"/>
        </w:numPr>
        <w:jc w:val="both"/>
      </w:pPr>
      <w:r>
        <w:t>Soovitav on rihma kõrge asend  küünarvarrel, et kindlustada parem kandekolmnurk.</w:t>
      </w:r>
    </w:p>
    <w:p w:rsidR="00440CF8" w:rsidRDefault="00440CF8" w:rsidP="0039313A">
      <w:pPr>
        <w:pStyle w:val="ListParagraph"/>
        <w:numPr>
          <w:ilvl w:val="0"/>
          <w:numId w:val="1"/>
        </w:numPr>
        <w:jc w:val="both"/>
      </w:pPr>
      <w:r>
        <w:t>Vasaku küünarnuki tipp on nihutatud vei</w:t>
      </w:r>
      <w:r w:rsidR="00D06AA2">
        <w:t>di üle põlve, millega moodustub</w:t>
      </w:r>
      <w:r>
        <w:t xml:space="preserve"> tasapind küünarnuki taga, mis toetub põlvele.</w:t>
      </w:r>
    </w:p>
    <w:p w:rsidR="00440CF8" w:rsidRDefault="00440CF8" w:rsidP="0002389D">
      <w:pPr>
        <w:pStyle w:val="ListParagraph"/>
        <w:numPr>
          <w:ilvl w:val="0"/>
          <w:numId w:val="1"/>
        </w:numPr>
        <w:jc w:val="both"/>
      </w:pPr>
      <w:r>
        <w:t>Vasak käsi võib olla veidi püssi alt vasakul  väljas.</w:t>
      </w:r>
    </w:p>
    <w:p w:rsidR="00AD0400" w:rsidRDefault="00440CF8" w:rsidP="0002389D">
      <w:pPr>
        <w:pStyle w:val="ListParagraph"/>
        <w:numPr>
          <w:ilvl w:val="0"/>
          <w:numId w:val="1"/>
        </w:numPr>
        <w:jc w:val="both"/>
      </w:pPr>
      <w:r>
        <w:t>Kalluta püssi veidi vasakule</w:t>
      </w:r>
      <w:r w:rsidR="00AD0400">
        <w:t>, et saada hea asend pea jaoks. Kaelelihaste lõdvestamine võimaldab peal liikuda veidi ettepoole.</w:t>
      </w:r>
    </w:p>
    <w:p w:rsidR="00AD0400" w:rsidRDefault="00AD0400" w:rsidP="0002389D">
      <w:pPr>
        <w:pStyle w:val="ListParagraph"/>
        <w:numPr>
          <w:ilvl w:val="0"/>
          <w:numId w:val="1"/>
        </w:numPr>
        <w:jc w:val="both"/>
      </w:pPr>
      <w:r>
        <w:t>Keharaskus toetub peamiselt põlvekotile.</w:t>
      </w:r>
    </w:p>
    <w:p w:rsidR="00AD0400" w:rsidRDefault="00AD0400" w:rsidP="0002389D">
      <w:pPr>
        <w:pStyle w:val="ListParagraph"/>
        <w:numPr>
          <w:ilvl w:val="0"/>
          <w:numId w:val="1"/>
        </w:numPr>
        <w:jc w:val="both"/>
      </w:pPr>
      <w:r>
        <w:t>Vasak käsi on lõdvestatult rihmakinnituse vastas, püss toetub kämblatüve juures randmele.</w:t>
      </w:r>
    </w:p>
    <w:p w:rsidR="00AD0400" w:rsidRDefault="00AD0400" w:rsidP="00CB12A7">
      <w:pPr>
        <w:pStyle w:val="ListParagraph"/>
        <w:numPr>
          <w:ilvl w:val="0"/>
          <w:numId w:val="1"/>
        </w:numPr>
        <w:jc w:val="both"/>
      </w:pPr>
      <w:r w:rsidRPr="00CB12A7">
        <w:rPr>
          <w:b/>
        </w:rPr>
        <w:t xml:space="preserve">Parem käsi ja õlg on täiesti lõdvestatud, </w:t>
      </w:r>
      <w:r>
        <w:t>ainus ülesanne on päästmine.</w:t>
      </w:r>
    </w:p>
    <w:p w:rsidR="0015214C" w:rsidRDefault="00AD0400" w:rsidP="00AD0400">
      <w:pPr>
        <w:jc w:val="both"/>
      </w:pPr>
      <w:r>
        <w:t>Asendi sissevõtmine :</w:t>
      </w:r>
    </w:p>
    <w:p w:rsidR="0015214C" w:rsidRDefault="0015214C" w:rsidP="00AD0400">
      <w:pPr>
        <w:jc w:val="both"/>
      </w:pPr>
      <w:r>
        <w:t>Enne asendi sissevõtmist lase lõdvaks pükste kinnitus, samuti tee lahti laskmiskuue alumised nööbid. See võimaldab keha paremat tegutsemist ning loob mugavama enesetunde.</w:t>
      </w:r>
    </w:p>
    <w:p w:rsidR="0015214C" w:rsidRDefault="0015214C" w:rsidP="0015214C">
      <w:pPr>
        <w:pStyle w:val="ListParagraph"/>
        <w:numPr>
          <w:ilvl w:val="0"/>
          <w:numId w:val="1"/>
        </w:numPr>
        <w:jc w:val="both"/>
      </w:pPr>
      <w:r>
        <w:t>Aseta põlvekott põrandale ligikaudu 45 kraadise nurga all.</w:t>
      </w:r>
    </w:p>
    <w:p w:rsidR="0015214C" w:rsidRDefault="0015214C" w:rsidP="0015214C">
      <w:pPr>
        <w:pStyle w:val="ListParagraph"/>
        <w:numPr>
          <w:ilvl w:val="0"/>
          <w:numId w:val="1"/>
        </w:numPr>
        <w:jc w:val="both"/>
      </w:pPr>
      <w:r>
        <w:t>Seisa põlvekoti taha, näoga märkide poole. Pöördu laskmissuunast 10 kuni 30 kraadi võrra paremale.</w:t>
      </w:r>
    </w:p>
    <w:p w:rsidR="0015214C" w:rsidRDefault="0015214C" w:rsidP="0015214C">
      <w:pPr>
        <w:pStyle w:val="ListParagraph"/>
        <w:numPr>
          <w:ilvl w:val="0"/>
          <w:numId w:val="1"/>
        </w:numPr>
        <w:jc w:val="both"/>
      </w:pPr>
      <w:r>
        <w:t>Lasku paremale põlvele nii, et parem labajalg jääb põlvekoti kohale. Põlvekott peab jääma veidi lähemale varvastele kui hüppeliigesele. See võimaldab laskuril istuda rohkem kannal. Kand peab toetuma tuharate vahele.</w:t>
      </w:r>
    </w:p>
    <w:p w:rsidR="0015214C" w:rsidRDefault="0015214C" w:rsidP="0015214C">
      <w:pPr>
        <w:pStyle w:val="ListParagraph"/>
        <w:numPr>
          <w:ilvl w:val="0"/>
          <w:numId w:val="1"/>
        </w:numPr>
        <w:jc w:val="both"/>
      </w:pPr>
      <w:r>
        <w:lastRenderedPageBreak/>
        <w:t>Parema jala varvas peab toetuma põrandale ja olema pööratud veidi väljapoole (paremale). See vähendab külgsuunalisi liikumisi.</w:t>
      </w:r>
    </w:p>
    <w:p w:rsidR="00C35B0C" w:rsidRDefault="0015214C" w:rsidP="0015214C">
      <w:pPr>
        <w:pStyle w:val="ListParagraph"/>
        <w:numPr>
          <w:ilvl w:val="0"/>
          <w:numId w:val="1"/>
        </w:numPr>
        <w:jc w:val="both"/>
      </w:pPr>
      <w:r>
        <w:t>Parema jala säär</w:t>
      </w:r>
      <w:r w:rsidR="00C35B0C">
        <w:t xml:space="preserve"> ja reis on 35 kuni 45 kraadi laskmise suunast paremale. Parem põlv toetub vaid kergelt põrandale.</w:t>
      </w:r>
    </w:p>
    <w:p w:rsidR="00C35B0C" w:rsidRDefault="00C35B0C" w:rsidP="0015214C">
      <w:pPr>
        <w:pStyle w:val="ListParagraph"/>
        <w:numPr>
          <w:ilvl w:val="0"/>
          <w:numId w:val="1"/>
        </w:numPr>
        <w:jc w:val="both"/>
      </w:pPr>
      <w:r>
        <w:t>Vasak jalg võib olla veidi ette- või tahapoole kaldu, mitte aga külgsuunas.Lähtuda tuleb püssi parimast seismisest ning raskuse jaotusest. Vasak jalalaba on ligikaudu paralleelne parema reiega.</w:t>
      </w:r>
    </w:p>
    <w:p w:rsidR="002B27FE" w:rsidRDefault="00C35B0C" w:rsidP="0015214C">
      <w:pPr>
        <w:pStyle w:val="ListParagraph"/>
        <w:numPr>
          <w:ilvl w:val="0"/>
          <w:numId w:val="1"/>
        </w:numPr>
        <w:jc w:val="both"/>
      </w:pPr>
      <w:r>
        <w:t>Aseta vasak küünarnukk vasakule põlvele (sellest pisut üle). Loomulikus asendis  olles sihib laskur märki üle oma vasaku käe.</w:t>
      </w:r>
    </w:p>
    <w:p w:rsidR="002B27FE" w:rsidRDefault="002B27FE" w:rsidP="0015214C">
      <w:pPr>
        <w:pStyle w:val="ListParagraph"/>
        <w:numPr>
          <w:ilvl w:val="0"/>
          <w:numId w:val="1"/>
        </w:numPr>
        <w:jc w:val="both"/>
      </w:pPr>
      <w:r>
        <w:t>Kui asend märgi suhtes on põhiliselt õige, siis aseta rihm vasakule käsivarrele (soovitav kõrge asetus). Kinnita rihm püssile, rihma pikkus olgu varuga (lõtv).</w:t>
      </w:r>
    </w:p>
    <w:p w:rsidR="002B27FE" w:rsidRDefault="002B27FE" w:rsidP="0015214C">
      <w:pPr>
        <w:pStyle w:val="ListParagraph"/>
        <w:numPr>
          <w:ilvl w:val="0"/>
          <w:numId w:val="1"/>
        </w:numPr>
        <w:jc w:val="both"/>
      </w:pPr>
      <w:r>
        <w:t>Aseta uuesti vasak küünarnukk põlvele</w:t>
      </w:r>
    </w:p>
    <w:p w:rsidR="002B27FE" w:rsidRDefault="002B27FE" w:rsidP="0015214C">
      <w:pPr>
        <w:pStyle w:val="ListParagraph"/>
        <w:numPr>
          <w:ilvl w:val="0"/>
          <w:numId w:val="1"/>
        </w:numPr>
        <w:jc w:val="both"/>
      </w:pPr>
      <w:r>
        <w:t>Hoia vasaku käe ranne otse ja nii, et püss toetub randmele üle kämblatüve.</w:t>
      </w:r>
    </w:p>
    <w:p w:rsidR="002B27FE" w:rsidRDefault="002B27FE" w:rsidP="0015214C">
      <w:pPr>
        <w:pStyle w:val="ListParagraph"/>
        <w:numPr>
          <w:ilvl w:val="0"/>
          <w:numId w:val="1"/>
        </w:numPr>
        <w:jc w:val="both"/>
      </w:pPr>
      <w:r>
        <w:t>Aseta püss õlga koos kallutusega vasakule.</w:t>
      </w:r>
    </w:p>
    <w:p w:rsidR="00F01B1E" w:rsidRDefault="002B27FE" w:rsidP="0015214C">
      <w:pPr>
        <w:pStyle w:val="ListParagraph"/>
        <w:numPr>
          <w:ilvl w:val="0"/>
          <w:numId w:val="1"/>
        </w:numPr>
        <w:jc w:val="both"/>
      </w:pPr>
      <w:r>
        <w:t>Parem käsi haarab püssilaest vaid nii tugevalt</w:t>
      </w:r>
      <w:r w:rsidR="00F01B1E">
        <w:t>, et kindlustada päästesõrme normaalne töö. Parem käsi ja õlg on lõdvestatud.</w:t>
      </w:r>
    </w:p>
    <w:p w:rsidR="00F01B1E" w:rsidRDefault="00F01B1E" w:rsidP="0015214C">
      <w:pPr>
        <w:pStyle w:val="ListParagraph"/>
        <w:numPr>
          <w:ilvl w:val="0"/>
          <w:numId w:val="1"/>
        </w:numPr>
        <w:jc w:val="both"/>
      </w:pPr>
      <w:r>
        <w:t>Langeta pea põsetoele, pea k</w:t>
      </w:r>
      <w:r w:rsidR="00B806E2">
        <w:t>ülgssuunaline</w:t>
      </w:r>
      <w:r>
        <w:t xml:space="preserve"> kalle on lubamatu.</w:t>
      </w:r>
    </w:p>
    <w:p w:rsidR="00F01B1E" w:rsidRDefault="00F01B1E" w:rsidP="0015214C">
      <w:pPr>
        <w:pStyle w:val="ListParagraph"/>
        <w:numPr>
          <w:ilvl w:val="0"/>
          <w:numId w:val="1"/>
        </w:numPr>
        <w:jc w:val="both"/>
      </w:pPr>
      <w:r>
        <w:t>Liiguta vasakut kätt piki püssilaadi  seni kuni püss on suunatud märki.</w:t>
      </w:r>
    </w:p>
    <w:p w:rsidR="00F01B1E" w:rsidRDefault="00F01B1E" w:rsidP="0015214C">
      <w:pPr>
        <w:pStyle w:val="ListParagraph"/>
        <w:numPr>
          <w:ilvl w:val="0"/>
          <w:numId w:val="1"/>
        </w:numPr>
        <w:jc w:val="both"/>
      </w:pPr>
      <w:r>
        <w:t>Lühenda rihma kuni rihm toetab püssi täielikult.</w:t>
      </w:r>
      <w:r w:rsidR="00497F54">
        <w:t xml:space="preserve"> </w:t>
      </w:r>
      <w:bookmarkStart w:id="0" w:name="_GoBack"/>
      <w:bookmarkEnd w:id="0"/>
      <w:r>
        <w:t>Kontakt õlas peab olema kindel.</w:t>
      </w:r>
    </w:p>
    <w:p w:rsidR="00F01B1E" w:rsidRDefault="00F01B1E" w:rsidP="0015214C">
      <w:pPr>
        <w:pStyle w:val="ListParagraph"/>
        <w:numPr>
          <w:ilvl w:val="0"/>
          <w:numId w:val="1"/>
        </w:numPr>
        <w:jc w:val="both"/>
      </w:pPr>
      <w:r>
        <w:t>Kontrolli, kuhu püss vaatab ja tee vajadusel väikesi korrektiive.</w:t>
      </w:r>
    </w:p>
    <w:p w:rsidR="00F01B1E" w:rsidRDefault="00F01B1E" w:rsidP="00F01B1E">
      <w:pPr>
        <w:jc w:val="both"/>
      </w:pPr>
      <w:r>
        <w:t>Põlveltasendi nüansse :</w:t>
      </w:r>
    </w:p>
    <w:p w:rsidR="00F01B1E" w:rsidRDefault="00F01B1E" w:rsidP="00F01B1E">
      <w:pPr>
        <w:pStyle w:val="ListParagraph"/>
        <w:numPr>
          <w:ilvl w:val="0"/>
          <w:numId w:val="1"/>
        </w:numPr>
        <w:jc w:val="both"/>
      </w:pPr>
      <w:r>
        <w:t>Püssi kõrguse muutmine toimub rihma pikkuse muutmisega. Rihma pikenedes püssi ots langeb. Kui püss jääb õlas lõdvaks, siis rihmakinnitus viiakse pisut ettepoole. Liiga palju ette viies pressitakse õlg ülemäära tragasi.</w:t>
      </w:r>
    </w:p>
    <w:p w:rsidR="00F01B1E" w:rsidRDefault="00F01B1E" w:rsidP="00F01B1E">
      <w:pPr>
        <w:pStyle w:val="ListParagraph"/>
        <w:numPr>
          <w:ilvl w:val="0"/>
          <w:numId w:val="1"/>
        </w:numPr>
        <w:jc w:val="both"/>
      </w:pPr>
      <w:r>
        <w:t xml:space="preserve">Külgsuunalised reguleeringud </w:t>
      </w:r>
      <w:r w:rsidR="00BE2E4F">
        <w:t xml:space="preserve">tee </w:t>
      </w:r>
      <w:r>
        <w:t>vasaku jala varba pööramisega soovitud suunas.</w:t>
      </w:r>
    </w:p>
    <w:p w:rsidR="00F01B1E" w:rsidRDefault="00F01B1E" w:rsidP="00F01B1E">
      <w:pPr>
        <w:pStyle w:val="ListParagraph"/>
        <w:numPr>
          <w:ilvl w:val="0"/>
          <w:numId w:val="1"/>
        </w:numPr>
        <w:jc w:val="both"/>
      </w:pPr>
      <w:r>
        <w:t>Püssi seismise parandamiseks :</w:t>
      </w:r>
    </w:p>
    <w:p w:rsidR="00BE2E4F" w:rsidRDefault="00F01B1E" w:rsidP="00F01B1E">
      <w:pPr>
        <w:pStyle w:val="ListParagraph"/>
        <w:numPr>
          <w:ilvl w:val="0"/>
          <w:numId w:val="2"/>
        </w:numPr>
        <w:jc w:val="both"/>
      </w:pPr>
      <w:r>
        <w:t>Saavuta teadlikult maksimaalne lõdvestus</w:t>
      </w:r>
      <w:r w:rsidR="00BE2E4F">
        <w:t>, püss toetub vaid rihmale ja luustikule</w:t>
      </w:r>
    </w:p>
    <w:p w:rsidR="00BE2E4F" w:rsidRDefault="00BE2E4F" w:rsidP="00F01B1E">
      <w:pPr>
        <w:pStyle w:val="ListParagraph"/>
        <w:numPr>
          <w:ilvl w:val="0"/>
          <w:numId w:val="2"/>
        </w:numPr>
        <w:jc w:val="both"/>
      </w:pPr>
      <w:r>
        <w:t>Lõdvesta keharaskus põlvekotile</w:t>
      </w:r>
    </w:p>
    <w:p w:rsidR="00BE2E4F" w:rsidRDefault="00BE2E4F" w:rsidP="00F01B1E">
      <w:pPr>
        <w:pStyle w:val="ListParagraph"/>
        <w:numPr>
          <w:ilvl w:val="0"/>
          <w:numId w:val="2"/>
        </w:numPr>
        <w:jc w:val="both"/>
      </w:pPr>
      <w:r>
        <w:t>Pea on otse ja toetub mugavalt põsetoele.</w:t>
      </w:r>
    </w:p>
    <w:p w:rsidR="00BE2E4F" w:rsidRDefault="00BE2E4F" w:rsidP="00F01B1E">
      <w:pPr>
        <w:pStyle w:val="ListParagraph"/>
        <w:numPr>
          <w:ilvl w:val="0"/>
          <w:numId w:val="2"/>
        </w:numPr>
        <w:jc w:val="both"/>
      </w:pPr>
      <w:r>
        <w:t>Sobita püss korrektselt õlga, ühtemoodi igaks lasuks.</w:t>
      </w:r>
    </w:p>
    <w:p w:rsidR="00530BDB" w:rsidRDefault="00BE2E4F" w:rsidP="00F01B1E">
      <w:pPr>
        <w:pStyle w:val="ListParagraph"/>
        <w:numPr>
          <w:ilvl w:val="0"/>
          <w:numId w:val="2"/>
        </w:numPr>
        <w:jc w:val="both"/>
      </w:pPr>
      <w:r>
        <w:t>Väldi liiga pingul rihma, liiga kaugele ette viidud rihma ja liiga pikka püssikaba, kõik need suruvad  õla liiga palju tagasi.</w:t>
      </w:r>
      <w:r w:rsidR="0039313A">
        <w:t xml:space="preserve"> </w:t>
      </w:r>
      <w:r w:rsidR="00530BDB">
        <w:t xml:space="preserve"> </w:t>
      </w:r>
    </w:p>
    <w:p w:rsidR="0015214C" w:rsidRDefault="0015214C" w:rsidP="0015214C">
      <w:pPr>
        <w:jc w:val="both"/>
      </w:pPr>
    </w:p>
    <w:p w:rsidR="0015214C" w:rsidRPr="00530BDB" w:rsidRDefault="0015214C" w:rsidP="0015214C">
      <w:pPr>
        <w:jc w:val="both"/>
      </w:pPr>
    </w:p>
    <w:sectPr w:rsidR="0015214C" w:rsidRPr="00530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2809"/>
    <w:multiLevelType w:val="hybridMultilevel"/>
    <w:tmpl w:val="406274F2"/>
    <w:lvl w:ilvl="0" w:tplc="C37C1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4720D"/>
    <w:multiLevelType w:val="hybridMultilevel"/>
    <w:tmpl w:val="62BC57BA"/>
    <w:lvl w:ilvl="0" w:tplc="0D9C80C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DB"/>
    <w:rsid w:val="0002389D"/>
    <w:rsid w:val="0015214C"/>
    <w:rsid w:val="0022406D"/>
    <w:rsid w:val="002B27FE"/>
    <w:rsid w:val="00371986"/>
    <w:rsid w:val="0039313A"/>
    <w:rsid w:val="00440CF8"/>
    <w:rsid w:val="00497F54"/>
    <w:rsid w:val="005273A3"/>
    <w:rsid w:val="00530BDB"/>
    <w:rsid w:val="006339A3"/>
    <w:rsid w:val="007137B8"/>
    <w:rsid w:val="00AD0400"/>
    <w:rsid w:val="00B806E2"/>
    <w:rsid w:val="00BE2E4F"/>
    <w:rsid w:val="00C35B0C"/>
    <w:rsid w:val="00CA3E48"/>
    <w:rsid w:val="00CB12A7"/>
    <w:rsid w:val="00D06AA2"/>
    <w:rsid w:val="00F0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687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15</cp:revision>
  <dcterms:created xsi:type="dcterms:W3CDTF">2019-05-26T14:01:00Z</dcterms:created>
  <dcterms:modified xsi:type="dcterms:W3CDTF">2019-05-26T16:12:00Z</dcterms:modified>
</cp:coreProperties>
</file>